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5"/>
        <w:gridCol w:w="2185"/>
      </w:tblGrid>
      <w:tr w:rsidR="00FC027D" w:rsidRPr="00F56202" w:rsidTr="00713A67">
        <w:trPr>
          <w:cantSplit/>
          <w:trHeight w:hRule="exact" w:val="1030"/>
        </w:trPr>
        <w:tc>
          <w:tcPr>
            <w:tcW w:w="80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27D" w:rsidRPr="00281AB5" w:rsidRDefault="00FC027D" w:rsidP="00713A67">
            <w:pPr>
              <w:rPr>
                <w:rFonts w:ascii="Verdana" w:hAnsi="Verdana" w:cs="Arial Narrow"/>
                <w:b/>
                <w:bCs/>
                <w:spacing w:val="-8"/>
                <w:w w:val="110"/>
                <w:sz w:val="16"/>
                <w:szCs w:val="16"/>
              </w:rPr>
            </w:pPr>
            <w:bookmarkStart w:id="0" w:name="_GoBack"/>
            <w:bookmarkEnd w:id="0"/>
            <w:r w:rsidRPr="00281AB5">
              <w:rPr>
                <w:rFonts w:ascii="Verdana" w:hAnsi="Verdana" w:cs="Arial Narrow"/>
                <w:b/>
                <w:bCs/>
                <w:spacing w:val="-8"/>
                <w:w w:val="110"/>
                <w:sz w:val="16"/>
                <w:szCs w:val="16"/>
              </w:rPr>
              <w:t>For more information, contact:</w:t>
            </w:r>
          </w:p>
          <w:p w:rsidR="00FC027D" w:rsidRPr="00281AB5" w:rsidRDefault="00FC027D" w:rsidP="00713A67">
            <w:pPr>
              <w:rPr>
                <w:rFonts w:ascii="Verdana" w:hAnsi="Verdana" w:cs="Arial Narrow"/>
                <w:sz w:val="16"/>
                <w:szCs w:val="16"/>
              </w:rPr>
            </w:pPr>
            <w:proofErr w:type="spellStart"/>
            <w:r w:rsidRPr="00281AB5">
              <w:rPr>
                <w:rFonts w:ascii="Verdana" w:hAnsi="Verdana" w:cs="Arial Narrow"/>
                <w:sz w:val="16"/>
                <w:szCs w:val="16"/>
              </w:rPr>
              <w:t>Kenna</w:t>
            </w:r>
            <w:proofErr w:type="spellEnd"/>
            <w:r w:rsidRPr="00281AB5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proofErr w:type="spellStart"/>
            <w:r w:rsidRPr="00281AB5">
              <w:rPr>
                <w:rFonts w:ascii="Verdana" w:hAnsi="Verdana" w:cs="Arial Narrow"/>
                <w:sz w:val="16"/>
                <w:szCs w:val="16"/>
              </w:rPr>
              <w:t>Rathai</w:t>
            </w:r>
            <w:proofErr w:type="spellEnd"/>
            <w:r w:rsidRPr="00281AB5">
              <w:rPr>
                <w:rFonts w:ascii="Verdana" w:hAnsi="Verdana" w:cs="Arial Narrow"/>
                <w:sz w:val="16"/>
                <w:szCs w:val="16"/>
              </w:rPr>
              <w:t xml:space="preserve"> / </w:t>
            </w:r>
            <w:proofErr w:type="spellStart"/>
            <w:r w:rsidRPr="00281AB5">
              <w:rPr>
                <w:rFonts w:ascii="Verdana" w:hAnsi="Verdana" w:cs="Arial Narrow"/>
                <w:sz w:val="16"/>
                <w:szCs w:val="16"/>
              </w:rPr>
              <w:t>Kenna</w:t>
            </w:r>
            <w:proofErr w:type="spellEnd"/>
            <w:r w:rsidRPr="00281AB5">
              <w:rPr>
                <w:rFonts w:ascii="Verdana" w:hAnsi="Verdana" w:cs="Arial Narrow"/>
                <w:sz w:val="16"/>
                <w:szCs w:val="16"/>
              </w:rPr>
              <w:t xml:space="preserve"> B. </w:t>
            </w:r>
            <w:proofErr w:type="spellStart"/>
            <w:r w:rsidRPr="00281AB5">
              <w:rPr>
                <w:rFonts w:ascii="Verdana" w:hAnsi="Verdana" w:cs="Arial Narrow"/>
                <w:sz w:val="16"/>
                <w:szCs w:val="16"/>
              </w:rPr>
              <w:t>Rathai</w:t>
            </w:r>
            <w:proofErr w:type="spellEnd"/>
            <w:r w:rsidRPr="00281AB5">
              <w:rPr>
                <w:rFonts w:ascii="Verdana" w:hAnsi="Verdana" w:cs="Arial Narrow"/>
                <w:sz w:val="16"/>
                <w:szCs w:val="16"/>
              </w:rPr>
              <w:t xml:space="preserve"> Communications</w:t>
            </w:r>
          </w:p>
          <w:p w:rsidR="00FC027D" w:rsidRPr="00281AB5" w:rsidRDefault="00FC027D" w:rsidP="00713A67">
            <w:pPr>
              <w:rPr>
                <w:rFonts w:ascii="Verdana" w:hAnsi="Verdana" w:cs="Arial Narrow"/>
                <w:spacing w:val="-6"/>
                <w:sz w:val="16"/>
                <w:szCs w:val="16"/>
              </w:rPr>
            </w:pPr>
            <w:r w:rsidRPr="00281AB5">
              <w:rPr>
                <w:rFonts w:ascii="Verdana" w:hAnsi="Verdana" w:cs="Arial Narrow"/>
                <w:spacing w:val="-6"/>
                <w:sz w:val="16"/>
                <w:szCs w:val="16"/>
              </w:rPr>
              <w:t>815.422.0321 / kenna.rathai@kbrcommunications.com</w:t>
            </w:r>
          </w:p>
          <w:p w:rsidR="00FC027D" w:rsidRPr="00281AB5" w:rsidRDefault="00FC027D" w:rsidP="00713A67">
            <w:pPr>
              <w:spacing w:before="216"/>
              <w:ind w:right="5256"/>
              <w:rPr>
                <w:rFonts w:ascii="Verdana" w:hAnsi="Verdana" w:cs="Arial Narrow"/>
                <w:spacing w:val="-8"/>
                <w:sz w:val="16"/>
                <w:szCs w:val="16"/>
              </w:rPr>
            </w:pPr>
            <w:r w:rsidRPr="00281AB5">
              <w:rPr>
                <w:rFonts w:ascii="Verdana" w:hAnsi="Verdana" w:cs="Arial Narrow"/>
                <w:sz w:val="16"/>
                <w:szCs w:val="16"/>
              </w:rPr>
              <w:t xml:space="preserve">Jeff </w:t>
            </w:r>
            <w:proofErr w:type="spellStart"/>
            <w:r w:rsidRPr="00281AB5">
              <w:rPr>
                <w:rFonts w:ascii="Verdana" w:hAnsi="Verdana" w:cs="Arial Narrow"/>
                <w:sz w:val="16"/>
                <w:szCs w:val="16"/>
              </w:rPr>
              <w:t>Hartz</w:t>
            </w:r>
            <w:proofErr w:type="spellEnd"/>
            <w:r w:rsidRPr="00281AB5">
              <w:rPr>
                <w:rFonts w:ascii="Verdana" w:hAnsi="Verdana" w:cs="Arial Narrow"/>
                <w:sz w:val="16"/>
                <w:szCs w:val="16"/>
              </w:rPr>
              <w:t xml:space="preserve"> / </w:t>
            </w:r>
            <w:proofErr w:type="spellStart"/>
            <w:r w:rsidRPr="00281AB5">
              <w:rPr>
                <w:rFonts w:ascii="Verdana" w:hAnsi="Verdana" w:cs="Arial Narrow"/>
                <w:sz w:val="16"/>
                <w:szCs w:val="16"/>
              </w:rPr>
              <w:t>Wyffels</w:t>
            </w:r>
            <w:proofErr w:type="spellEnd"/>
            <w:r w:rsidRPr="00281AB5">
              <w:rPr>
                <w:rFonts w:ascii="Verdana" w:hAnsi="Verdana" w:cs="Arial Narrow"/>
                <w:sz w:val="16"/>
                <w:szCs w:val="16"/>
              </w:rPr>
              <w:t xml:space="preserve"> Hybrids </w:t>
            </w:r>
            <w:r w:rsidRPr="00281AB5">
              <w:rPr>
                <w:rFonts w:ascii="Verdana" w:hAnsi="Verdana" w:cs="Arial Narrow"/>
                <w:spacing w:val="-8"/>
                <w:sz w:val="16"/>
                <w:szCs w:val="16"/>
              </w:rPr>
              <w:t>515.669.1599 /</w:t>
            </w:r>
            <w:hyperlink r:id="rId6" w:history="1">
              <w:r w:rsidRPr="00281AB5">
                <w:rPr>
                  <w:rFonts w:ascii="Verdana" w:hAnsi="Verdana" w:cs="Arial Narrow"/>
                  <w:spacing w:val="-8"/>
                  <w:w w:val="110"/>
                  <w:sz w:val="16"/>
                  <w:szCs w:val="16"/>
                </w:rPr>
                <w:t xml:space="preserve"> jhartz@wyffels.com</w:t>
              </w:r>
            </w:hyperlink>
            <w:r w:rsidRPr="00281AB5">
              <w:rPr>
                <w:rFonts w:ascii="Verdana" w:hAnsi="Verdana" w:cs="Arial Narrow"/>
                <w:spacing w:val="-8"/>
                <w:sz w:val="16"/>
                <w:szCs w:val="16"/>
              </w:rPr>
              <w:t xml:space="preserve"> </w:t>
            </w:r>
          </w:p>
          <w:p w:rsidR="00FC027D" w:rsidRPr="00F56202" w:rsidRDefault="00FC027D" w:rsidP="00713A67">
            <w:pPr>
              <w:spacing w:before="216"/>
              <w:ind w:right="5256"/>
              <w:rPr>
                <w:rFonts w:ascii="Arial Narrow" w:hAnsi="Arial Narrow" w:cs="Arial Narrow"/>
                <w:spacing w:val="-8"/>
              </w:rPr>
            </w:pPr>
            <w:r w:rsidRPr="00281AB5">
              <w:rPr>
                <w:rFonts w:ascii="Verdana" w:hAnsi="Verdana" w:cs="Arial Narrow"/>
                <w:sz w:val="16"/>
                <w:szCs w:val="16"/>
              </w:rPr>
              <w:t xml:space="preserve">Jill </w:t>
            </w:r>
            <w:proofErr w:type="spellStart"/>
            <w:r w:rsidRPr="00281AB5">
              <w:rPr>
                <w:rFonts w:ascii="Verdana" w:hAnsi="Verdana" w:cs="Arial Narrow"/>
                <w:sz w:val="16"/>
                <w:szCs w:val="16"/>
              </w:rPr>
              <w:t>Loehr</w:t>
            </w:r>
            <w:proofErr w:type="spellEnd"/>
            <w:r w:rsidRPr="00281AB5">
              <w:rPr>
                <w:rFonts w:ascii="Verdana" w:hAnsi="Verdana" w:cs="Arial Narrow"/>
                <w:sz w:val="16"/>
                <w:szCs w:val="16"/>
              </w:rPr>
              <w:t xml:space="preserve"> / </w:t>
            </w:r>
            <w:proofErr w:type="spellStart"/>
            <w:r w:rsidRPr="00281AB5">
              <w:rPr>
                <w:rFonts w:ascii="Verdana" w:hAnsi="Verdana" w:cs="Arial Narrow"/>
                <w:sz w:val="16"/>
                <w:szCs w:val="16"/>
              </w:rPr>
              <w:t>Wyffels</w:t>
            </w:r>
            <w:proofErr w:type="spellEnd"/>
            <w:r w:rsidRPr="00281AB5">
              <w:rPr>
                <w:rFonts w:ascii="Verdana" w:hAnsi="Verdana" w:cs="Arial Narrow"/>
                <w:sz w:val="16"/>
                <w:szCs w:val="16"/>
              </w:rPr>
              <w:t xml:space="preserve"> Hybrids </w:t>
            </w:r>
            <w:r w:rsidRPr="00281AB5">
              <w:rPr>
                <w:rFonts w:ascii="Verdana" w:hAnsi="Verdana" w:cs="Arial Narrow"/>
                <w:spacing w:val="-8"/>
                <w:sz w:val="16"/>
                <w:szCs w:val="16"/>
              </w:rPr>
              <w:t>309.945.8716 /</w:t>
            </w:r>
            <w:hyperlink r:id="rId7" w:history="1">
              <w:r w:rsidRPr="00281AB5">
                <w:rPr>
                  <w:rFonts w:ascii="Verdana" w:hAnsi="Verdana" w:cs="Arial Narrow"/>
                  <w:spacing w:val="-8"/>
                  <w:w w:val="110"/>
                  <w:sz w:val="16"/>
                  <w:szCs w:val="16"/>
                </w:rPr>
                <w:t xml:space="preserve"> jloehr@wyffels.com</w:t>
              </w:r>
            </w:hyperlink>
            <w:r w:rsidRPr="00F56202">
              <w:rPr>
                <w:rFonts w:ascii="Arial Narrow" w:hAnsi="Arial Narrow" w:cs="Arial Narrow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FC027D" w:rsidRPr="00F56202" w:rsidRDefault="00EA4F98" w:rsidP="00713A67">
            <w:pPr>
              <w:spacing w:before="3"/>
              <w:ind w:right="16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38250" cy="657225"/>
                  <wp:effectExtent l="19050" t="0" r="0" b="0"/>
                  <wp:docPr id="1" name="Picture 1" descr="Wyffels_PrimaryTag_4C_1.5 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yffels_PrimaryTag_4C_1.5 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27D" w:rsidRPr="00FC027D" w:rsidTr="00713A67">
        <w:trPr>
          <w:cantSplit/>
          <w:trHeight w:hRule="exact" w:val="1210"/>
        </w:trPr>
        <w:tc>
          <w:tcPr>
            <w:tcW w:w="80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027D" w:rsidRPr="00BF1F7B" w:rsidRDefault="00FC027D" w:rsidP="00713A67"/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FC027D" w:rsidRPr="00281AB5" w:rsidRDefault="00FC027D" w:rsidP="00713A67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281AB5">
              <w:rPr>
                <w:rFonts w:ascii="Verdana" w:hAnsi="Verdana" w:cs="Arial"/>
                <w:spacing w:val="-4"/>
                <w:w w:val="105"/>
                <w:sz w:val="16"/>
                <w:szCs w:val="16"/>
              </w:rPr>
              <w:t>13344 US Hwy 6</w:t>
            </w:r>
            <w:r w:rsidRPr="00281AB5">
              <w:rPr>
                <w:rFonts w:ascii="Verdana" w:hAnsi="Verdana" w:cs="Arial"/>
                <w:spacing w:val="-4"/>
                <w:w w:val="105"/>
                <w:sz w:val="16"/>
                <w:szCs w:val="16"/>
              </w:rPr>
              <w:br/>
            </w:r>
            <w:proofErr w:type="spellStart"/>
            <w:r w:rsidRPr="00281AB5">
              <w:rPr>
                <w:rFonts w:ascii="Verdana" w:hAnsi="Verdana" w:cs="Arial"/>
                <w:spacing w:val="-2"/>
                <w:w w:val="105"/>
                <w:sz w:val="16"/>
                <w:szCs w:val="16"/>
              </w:rPr>
              <w:t>Geneseo</w:t>
            </w:r>
            <w:proofErr w:type="spellEnd"/>
            <w:r w:rsidRPr="00281AB5">
              <w:rPr>
                <w:rFonts w:ascii="Verdana" w:hAnsi="Verdana" w:cs="Arial"/>
                <w:spacing w:val="-2"/>
                <w:w w:val="105"/>
                <w:sz w:val="16"/>
                <w:szCs w:val="16"/>
              </w:rPr>
              <w:t>, IL 61254-8487</w:t>
            </w:r>
            <w:r w:rsidRPr="00281AB5">
              <w:rPr>
                <w:rFonts w:ascii="Verdana" w:hAnsi="Verdana" w:cs="Arial"/>
                <w:spacing w:val="-2"/>
                <w:w w:val="105"/>
                <w:sz w:val="16"/>
                <w:szCs w:val="16"/>
              </w:rPr>
              <w:br/>
            </w:r>
            <w:r w:rsidRPr="00281AB5">
              <w:rPr>
                <w:rFonts w:ascii="Verdana" w:hAnsi="Verdana" w:cs="Arial"/>
                <w:spacing w:val="-4"/>
                <w:w w:val="105"/>
                <w:sz w:val="16"/>
                <w:szCs w:val="16"/>
              </w:rPr>
              <w:t>(800) 369-7833</w:t>
            </w:r>
            <w:r w:rsidRPr="00281AB5">
              <w:rPr>
                <w:rFonts w:ascii="Verdana" w:hAnsi="Verdana" w:cs="Arial"/>
                <w:spacing w:val="-4"/>
                <w:w w:val="105"/>
                <w:sz w:val="16"/>
                <w:szCs w:val="16"/>
              </w:rPr>
              <w:br/>
              <w:t>FAX (309) 944-8338</w:t>
            </w:r>
            <w:r w:rsidRPr="00281AB5">
              <w:rPr>
                <w:rFonts w:ascii="Verdana" w:hAnsi="Verdana" w:cs="Arial"/>
                <w:spacing w:val="-4"/>
                <w:w w:val="105"/>
                <w:sz w:val="16"/>
                <w:szCs w:val="16"/>
              </w:rPr>
              <w:br/>
            </w:r>
            <w:hyperlink r:id="rId9" w:history="1">
              <w:r w:rsidRPr="00281AB5">
                <w:rPr>
                  <w:rFonts w:ascii="Verdana" w:hAnsi="Verdana" w:cs="Arial"/>
                  <w:sz w:val="16"/>
                  <w:szCs w:val="16"/>
                </w:rPr>
                <w:t>www.wyffels.com</w:t>
              </w:r>
            </w:hyperlink>
          </w:p>
        </w:tc>
      </w:tr>
    </w:tbl>
    <w:p w:rsidR="007771BC" w:rsidRDefault="007771BC">
      <w:pPr>
        <w:rPr>
          <w:rFonts w:ascii="Verdana" w:hAnsi="Verdana"/>
          <w:sz w:val="20"/>
          <w:szCs w:val="20"/>
        </w:rPr>
      </w:pPr>
    </w:p>
    <w:p w:rsidR="00423002" w:rsidRPr="00281AB5" w:rsidRDefault="00423002">
      <w:pPr>
        <w:rPr>
          <w:rFonts w:ascii="Verdana" w:hAnsi="Verdana"/>
          <w:sz w:val="20"/>
          <w:szCs w:val="20"/>
        </w:rPr>
      </w:pPr>
    </w:p>
    <w:p w:rsidR="00FC027D" w:rsidRPr="005C53C2" w:rsidRDefault="00FC027D">
      <w:pPr>
        <w:rPr>
          <w:rFonts w:ascii="Verdana" w:hAnsi="Verdana"/>
          <w:b/>
          <w:sz w:val="20"/>
          <w:szCs w:val="20"/>
        </w:rPr>
      </w:pPr>
      <w:r w:rsidRPr="00281AB5">
        <w:rPr>
          <w:rFonts w:ascii="Verdana" w:hAnsi="Verdana"/>
          <w:b/>
          <w:sz w:val="20"/>
          <w:szCs w:val="20"/>
        </w:rPr>
        <w:t>FOR IMMEDIATE RELEASE</w:t>
      </w:r>
    </w:p>
    <w:p w:rsidR="00281AB5" w:rsidRPr="00281AB5" w:rsidRDefault="00281AB5">
      <w:pPr>
        <w:rPr>
          <w:rFonts w:ascii="Verdana" w:hAnsi="Verdana"/>
          <w:sz w:val="20"/>
          <w:szCs w:val="20"/>
        </w:rPr>
      </w:pPr>
    </w:p>
    <w:p w:rsidR="00FC027D" w:rsidRPr="00F326E3" w:rsidRDefault="00FC027D" w:rsidP="00FC027D">
      <w:pPr>
        <w:jc w:val="center"/>
        <w:rPr>
          <w:rFonts w:ascii="Verdana" w:hAnsi="Verdana"/>
          <w:b/>
        </w:rPr>
      </w:pPr>
      <w:proofErr w:type="spellStart"/>
      <w:r w:rsidRPr="00281AB5">
        <w:rPr>
          <w:rFonts w:ascii="Verdana" w:hAnsi="Verdana"/>
          <w:b/>
        </w:rPr>
        <w:t>Wyffels</w:t>
      </w:r>
      <w:proofErr w:type="spellEnd"/>
      <w:r w:rsidRPr="00281AB5">
        <w:rPr>
          <w:rFonts w:ascii="Verdana" w:hAnsi="Verdana"/>
          <w:b/>
        </w:rPr>
        <w:t xml:space="preserve"> Hybrids </w:t>
      </w:r>
      <w:r w:rsidR="00E005A8">
        <w:rPr>
          <w:rFonts w:ascii="Verdana" w:hAnsi="Verdana"/>
          <w:b/>
        </w:rPr>
        <w:t xml:space="preserve">Launches New and Improved </w:t>
      </w:r>
      <w:hyperlink r:id="rId10" w:history="1">
        <w:r w:rsidR="00E005A8" w:rsidRPr="00F326E3">
          <w:rPr>
            <w:rStyle w:val="Hyperlink"/>
            <w:rFonts w:ascii="Verdana" w:hAnsi="Verdana"/>
            <w:b/>
          </w:rPr>
          <w:t>Website</w:t>
        </w:r>
      </w:hyperlink>
    </w:p>
    <w:p w:rsidR="00FC027D" w:rsidRPr="00281AB5" w:rsidRDefault="00FC027D">
      <w:pPr>
        <w:rPr>
          <w:rFonts w:ascii="Verdana" w:hAnsi="Verdana"/>
          <w:sz w:val="20"/>
          <w:szCs w:val="20"/>
        </w:rPr>
      </w:pPr>
    </w:p>
    <w:p w:rsidR="006C672C" w:rsidRDefault="00FC027D" w:rsidP="00E005A8">
      <w:pPr>
        <w:rPr>
          <w:rFonts w:ascii="Verdana" w:hAnsi="Verdana"/>
          <w:sz w:val="20"/>
          <w:szCs w:val="20"/>
        </w:rPr>
      </w:pPr>
      <w:r w:rsidRPr="00281AB5">
        <w:rPr>
          <w:rFonts w:ascii="Verdana" w:hAnsi="Verdana"/>
          <w:sz w:val="20"/>
          <w:szCs w:val="20"/>
        </w:rPr>
        <w:t>GENESEO, Ill. (</w:t>
      </w:r>
      <w:r w:rsidR="00AA059A">
        <w:rPr>
          <w:rFonts w:ascii="Verdana" w:hAnsi="Verdana"/>
          <w:sz w:val="20"/>
          <w:szCs w:val="20"/>
        </w:rPr>
        <w:t>Jan. 24</w:t>
      </w:r>
      <w:r w:rsidR="00A122D3">
        <w:rPr>
          <w:rFonts w:ascii="Verdana" w:hAnsi="Verdana"/>
          <w:sz w:val="20"/>
          <w:szCs w:val="20"/>
        </w:rPr>
        <w:t>, 2012</w:t>
      </w:r>
      <w:r w:rsidRPr="00281AB5">
        <w:rPr>
          <w:rFonts w:ascii="Verdana" w:hAnsi="Verdana"/>
          <w:sz w:val="20"/>
          <w:szCs w:val="20"/>
        </w:rPr>
        <w:t xml:space="preserve">) – </w:t>
      </w:r>
      <w:r w:rsidR="00F359EE">
        <w:rPr>
          <w:rFonts w:ascii="Verdana" w:hAnsi="Verdana"/>
          <w:sz w:val="20"/>
          <w:szCs w:val="20"/>
        </w:rPr>
        <w:t xml:space="preserve">Today’s corn growers are focused on choosing the right </w:t>
      </w:r>
      <w:hyperlink r:id="rId11" w:history="1">
        <w:r w:rsidR="00F359EE" w:rsidRPr="00F326E3">
          <w:rPr>
            <w:rStyle w:val="Hyperlink"/>
            <w:rFonts w:ascii="Verdana" w:hAnsi="Verdana"/>
            <w:sz w:val="20"/>
            <w:szCs w:val="20"/>
          </w:rPr>
          <w:t>hybrids</w:t>
        </w:r>
      </w:hyperlink>
      <w:r w:rsidR="00F359EE">
        <w:rPr>
          <w:rFonts w:ascii="Verdana" w:hAnsi="Verdana"/>
          <w:sz w:val="20"/>
          <w:szCs w:val="20"/>
        </w:rPr>
        <w:t xml:space="preserve"> to reach maximum corn yields and profitability, but making seed corn decisions is tougher than ever. To help growers understand how the company can guide and support them, </w:t>
      </w:r>
      <w:proofErr w:type="spellStart"/>
      <w:r w:rsidR="00E005A8">
        <w:rPr>
          <w:rFonts w:ascii="Verdana" w:hAnsi="Verdana"/>
          <w:sz w:val="20"/>
          <w:szCs w:val="20"/>
        </w:rPr>
        <w:t>Wyffels</w:t>
      </w:r>
      <w:proofErr w:type="spellEnd"/>
      <w:r w:rsidR="00E005A8">
        <w:rPr>
          <w:rFonts w:ascii="Verdana" w:hAnsi="Verdana"/>
          <w:sz w:val="20"/>
          <w:szCs w:val="20"/>
        </w:rPr>
        <w:t xml:space="preserve"> Hybrids has launched its new website </w:t>
      </w:r>
      <w:r w:rsidR="00F359EE">
        <w:rPr>
          <w:rFonts w:ascii="Verdana" w:hAnsi="Verdana"/>
          <w:sz w:val="20"/>
          <w:szCs w:val="20"/>
        </w:rPr>
        <w:t xml:space="preserve">at </w:t>
      </w:r>
      <w:hyperlink r:id="rId12" w:history="1">
        <w:r w:rsidR="00F359EE" w:rsidRPr="00BE1A21">
          <w:rPr>
            <w:rStyle w:val="Hyperlink"/>
            <w:rFonts w:ascii="Verdana" w:hAnsi="Verdana"/>
            <w:sz w:val="20"/>
            <w:szCs w:val="20"/>
          </w:rPr>
          <w:t>www.wyffels.com</w:t>
        </w:r>
      </w:hyperlink>
      <w:r w:rsidR="00F359EE">
        <w:rPr>
          <w:rFonts w:ascii="Verdana" w:hAnsi="Verdana"/>
          <w:sz w:val="20"/>
          <w:szCs w:val="20"/>
        </w:rPr>
        <w:t xml:space="preserve">. </w:t>
      </w:r>
      <w:r w:rsidR="00E005A8">
        <w:rPr>
          <w:rFonts w:ascii="Verdana" w:hAnsi="Verdana"/>
          <w:sz w:val="20"/>
          <w:szCs w:val="20"/>
        </w:rPr>
        <w:t xml:space="preserve"> </w:t>
      </w:r>
    </w:p>
    <w:p w:rsidR="00E005A8" w:rsidRDefault="00E005A8" w:rsidP="00E005A8">
      <w:pPr>
        <w:rPr>
          <w:rFonts w:ascii="Verdana" w:hAnsi="Verdana"/>
          <w:sz w:val="20"/>
          <w:szCs w:val="20"/>
        </w:rPr>
      </w:pPr>
    </w:p>
    <w:p w:rsidR="00627C67" w:rsidRDefault="0020536C" w:rsidP="00E005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new website</w:t>
      </w:r>
      <w:r w:rsidR="00627C67">
        <w:rPr>
          <w:rFonts w:ascii="Verdana" w:hAnsi="Verdana"/>
          <w:sz w:val="20"/>
          <w:szCs w:val="20"/>
        </w:rPr>
        <w:t xml:space="preserve"> includes a bold new look with reorganized content, improved features and </w:t>
      </w:r>
      <w:proofErr w:type="gramStart"/>
      <w:r w:rsidR="00627C67">
        <w:rPr>
          <w:rFonts w:ascii="Verdana" w:hAnsi="Verdana"/>
          <w:sz w:val="20"/>
          <w:szCs w:val="20"/>
        </w:rPr>
        <w:t>enhanced</w:t>
      </w:r>
      <w:proofErr w:type="gramEnd"/>
      <w:r w:rsidR="00627C67">
        <w:rPr>
          <w:rFonts w:ascii="Verdana" w:hAnsi="Verdana"/>
          <w:sz w:val="20"/>
          <w:szCs w:val="20"/>
        </w:rPr>
        <w:t xml:space="preserve"> functionality for better readability and easier navigation.</w:t>
      </w:r>
      <w:r w:rsidR="00687462">
        <w:rPr>
          <w:rFonts w:ascii="Verdana" w:hAnsi="Verdana"/>
          <w:sz w:val="20"/>
          <w:szCs w:val="20"/>
        </w:rPr>
        <w:t xml:space="preserve"> The company also launched a new mobile version for smartphone web browsing.</w:t>
      </w:r>
    </w:p>
    <w:p w:rsidR="00627C67" w:rsidRDefault="00627C67" w:rsidP="00E005A8">
      <w:pPr>
        <w:rPr>
          <w:rFonts w:ascii="Verdana" w:hAnsi="Verdana"/>
          <w:sz w:val="20"/>
          <w:szCs w:val="20"/>
        </w:rPr>
      </w:pPr>
    </w:p>
    <w:p w:rsidR="00627C67" w:rsidRDefault="00627C67" w:rsidP="00E005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“We’re in business to help corn growers be more profitable,” said Jeff </w:t>
      </w:r>
      <w:proofErr w:type="spellStart"/>
      <w:r>
        <w:rPr>
          <w:rFonts w:ascii="Verdana" w:hAnsi="Verdana"/>
          <w:sz w:val="20"/>
          <w:szCs w:val="20"/>
        </w:rPr>
        <w:t>Hartz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Wyffels</w:t>
      </w:r>
      <w:proofErr w:type="spellEnd"/>
      <w:r>
        <w:rPr>
          <w:rFonts w:ascii="Verdana" w:hAnsi="Verdana"/>
          <w:sz w:val="20"/>
          <w:szCs w:val="20"/>
        </w:rPr>
        <w:t xml:space="preserve"> Hybrids </w:t>
      </w:r>
      <w:r w:rsidR="00D0107B">
        <w:rPr>
          <w:rFonts w:ascii="Verdana" w:hAnsi="Verdana"/>
          <w:sz w:val="20"/>
          <w:szCs w:val="20"/>
        </w:rPr>
        <w:t>director of marketing</w:t>
      </w:r>
      <w:r>
        <w:rPr>
          <w:rFonts w:ascii="Verdana" w:hAnsi="Verdana"/>
          <w:sz w:val="20"/>
          <w:szCs w:val="20"/>
        </w:rPr>
        <w:t>. “Wyffels.com is packed with information growers really want to know, in a format that allows them to connect with our brand, products and people in a unique online experience.”</w:t>
      </w:r>
    </w:p>
    <w:p w:rsidR="00627C67" w:rsidRDefault="00627C67" w:rsidP="00E005A8">
      <w:pPr>
        <w:rPr>
          <w:rFonts w:ascii="Verdana" w:hAnsi="Verdana"/>
          <w:sz w:val="20"/>
          <w:szCs w:val="20"/>
        </w:rPr>
      </w:pPr>
    </w:p>
    <w:p w:rsidR="00627C67" w:rsidRDefault="00857C33" w:rsidP="00E005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191289">
        <w:rPr>
          <w:rFonts w:ascii="Verdana" w:hAnsi="Verdana"/>
          <w:sz w:val="20"/>
          <w:szCs w:val="20"/>
        </w:rPr>
        <w:t xml:space="preserve">website now offers better access to </w:t>
      </w:r>
      <w:hyperlink r:id="rId13" w:history="1">
        <w:r w:rsidR="00191289" w:rsidRPr="00A122D3">
          <w:rPr>
            <w:rStyle w:val="Hyperlink"/>
            <w:rFonts w:ascii="Verdana" w:hAnsi="Verdana"/>
            <w:sz w:val="20"/>
            <w:szCs w:val="20"/>
          </w:rPr>
          <w:t>performance data</w:t>
        </w:r>
      </w:hyperlink>
      <w:r>
        <w:rPr>
          <w:rFonts w:ascii="Verdana" w:hAnsi="Verdana"/>
          <w:sz w:val="20"/>
          <w:szCs w:val="20"/>
        </w:rPr>
        <w:t>, a revamped</w:t>
      </w:r>
      <w:r w:rsidR="005C53C2">
        <w:rPr>
          <w:rFonts w:ascii="Verdana" w:hAnsi="Verdana"/>
          <w:sz w:val="20"/>
          <w:szCs w:val="20"/>
        </w:rPr>
        <w:t xml:space="preserve"> step-by-step</w:t>
      </w:r>
      <w:r>
        <w:rPr>
          <w:rFonts w:ascii="Verdana" w:hAnsi="Verdana"/>
          <w:sz w:val="20"/>
          <w:szCs w:val="20"/>
        </w:rPr>
        <w:t xml:space="preserve"> </w:t>
      </w:r>
      <w:hyperlink r:id="rId14" w:history="1">
        <w:r w:rsidR="00191289" w:rsidRPr="00F326E3">
          <w:rPr>
            <w:rStyle w:val="Hyperlink"/>
            <w:rFonts w:ascii="Verdana" w:hAnsi="Verdana"/>
            <w:sz w:val="20"/>
            <w:szCs w:val="20"/>
          </w:rPr>
          <w:t>Hybrid Selection Guide</w:t>
        </w:r>
      </w:hyperlink>
      <w:r w:rsidR="00191289" w:rsidRPr="0019128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and a new </w:t>
      </w:r>
      <w:hyperlink r:id="rId15" w:history="1">
        <w:r w:rsidRPr="00F326E3">
          <w:rPr>
            <w:rStyle w:val="Hyperlink"/>
            <w:rFonts w:ascii="Verdana" w:hAnsi="Verdana"/>
            <w:sz w:val="20"/>
            <w:szCs w:val="20"/>
          </w:rPr>
          <w:t>blog</w:t>
        </w:r>
      </w:hyperlink>
      <w:r>
        <w:rPr>
          <w:rFonts w:ascii="Verdana" w:hAnsi="Verdana"/>
          <w:sz w:val="20"/>
          <w:szCs w:val="20"/>
        </w:rPr>
        <w:t xml:space="preserve"> authored by multiple </w:t>
      </w:r>
      <w:proofErr w:type="spellStart"/>
      <w:r>
        <w:rPr>
          <w:rFonts w:ascii="Verdana" w:hAnsi="Verdana"/>
          <w:sz w:val="20"/>
          <w:szCs w:val="20"/>
        </w:rPr>
        <w:t>Wyffels</w:t>
      </w:r>
      <w:proofErr w:type="spellEnd"/>
      <w:r>
        <w:rPr>
          <w:rFonts w:ascii="Verdana" w:hAnsi="Verdana"/>
          <w:sz w:val="20"/>
          <w:szCs w:val="20"/>
        </w:rPr>
        <w:t xml:space="preserve"> Hybrids employees to give corn growers straight talk on the corn industry and related topics.</w:t>
      </w:r>
    </w:p>
    <w:p w:rsidR="00627C67" w:rsidRDefault="00627C67" w:rsidP="00E005A8">
      <w:pPr>
        <w:rPr>
          <w:rFonts w:ascii="Verdana" w:hAnsi="Verdana"/>
          <w:sz w:val="20"/>
          <w:szCs w:val="20"/>
        </w:rPr>
      </w:pPr>
    </w:p>
    <w:p w:rsidR="0020536C" w:rsidRDefault="00857C33" w:rsidP="00E005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“Our website arms growers with the information they need to have an effective and efficient discussion with </w:t>
      </w:r>
      <w:r w:rsidR="00EA4F98">
        <w:rPr>
          <w:rFonts w:ascii="Verdana" w:hAnsi="Verdana"/>
          <w:sz w:val="20"/>
          <w:szCs w:val="20"/>
        </w:rPr>
        <w:t>their local seed representative</w:t>
      </w:r>
      <w:r>
        <w:rPr>
          <w:rFonts w:ascii="Verdana" w:hAnsi="Verdana"/>
          <w:sz w:val="20"/>
          <w:szCs w:val="20"/>
        </w:rPr>
        <w:t xml:space="preserve">,” said </w:t>
      </w:r>
      <w:proofErr w:type="spellStart"/>
      <w:r>
        <w:rPr>
          <w:rFonts w:ascii="Verdana" w:hAnsi="Verdana"/>
          <w:sz w:val="20"/>
          <w:szCs w:val="20"/>
        </w:rPr>
        <w:t>Karlie</w:t>
      </w:r>
      <w:proofErr w:type="spellEnd"/>
      <w:r>
        <w:rPr>
          <w:rFonts w:ascii="Verdana" w:hAnsi="Verdana"/>
          <w:sz w:val="20"/>
          <w:szCs w:val="20"/>
        </w:rPr>
        <w:t xml:space="preserve"> Elliott Bowman, </w:t>
      </w:r>
      <w:proofErr w:type="spellStart"/>
      <w:r>
        <w:rPr>
          <w:rFonts w:ascii="Verdana" w:hAnsi="Verdana"/>
          <w:sz w:val="20"/>
          <w:szCs w:val="20"/>
        </w:rPr>
        <w:t>Wyffels</w:t>
      </w:r>
      <w:proofErr w:type="spellEnd"/>
      <w:r>
        <w:rPr>
          <w:rFonts w:ascii="Verdana" w:hAnsi="Verdana"/>
          <w:sz w:val="20"/>
          <w:szCs w:val="20"/>
        </w:rPr>
        <w:t xml:space="preserve"> Hybrids digital media manager. “We want to be growers’ on-farm seed partner</w:t>
      </w:r>
      <w:r w:rsidR="005C53C2">
        <w:rPr>
          <w:rFonts w:ascii="Verdana" w:hAnsi="Verdana"/>
          <w:sz w:val="20"/>
          <w:szCs w:val="20"/>
        </w:rPr>
        <w:t xml:space="preserve"> and believe in personal connections</w:t>
      </w:r>
      <w:r w:rsidR="00EA4F98">
        <w:rPr>
          <w:rFonts w:ascii="Verdana" w:hAnsi="Verdana"/>
          <w:sz w:val="20"/>
          <w:szCs w:val="20"/>
        </w:rPr>
        <w:t xml:space="preserve">. Our new </w:t>
      </w:r>
      <w:r>
        <w:rPr>
          <w:rFonts w:ascii="Verdana" w:hAnsi="Verdana"/>
          <w:sz w:val="20"/>
          <w:szCs w:val="20"/>
        </w:rPr>
        <w:t xml:space="preserve">website can be a first step to discovering </w:t>
      </w:r>
      <w:proofErr w:type="spellStart"/>
      <w:r>
        <w:rPr>
          <w:rFonts w:ascii="Verdana" w:hAnsi="Verdana"/>
          <w:sz w:val="20"/>
          <w:szCs w:val="20"/>
        </w:rPr>
        <w:t>Wyffels</w:t>
      </w:r>
      <w:proofErr w:type="spellEnd"/>
      <w:r>
        <w:rPr>
          <w:rFonts w:ascii="Verdana" w:hAnsi="Verdana"/>
          <w:sz w:val="20"/>
          <w:szCs w:val="20"/>
        </w:rPr>
        <w:t xml:space="preserve"> Hybrids</w:t>
      </w:r>
      <w:r w:rsidR="00D12F1C">
        <w:rPr>
          <w:rFonts w:ascii="Verdana" w:hAnsi="Verdana"/>
          <w:sz w:val="20"/>
          <w:szCs w:val="20"/>
        </w:rPr>
        <w:t xml:space="preserve"> and establishing a long-term relationship</w:t>
      </w:r>
      <w:r>
        <w:rPr>
          <w:rFonts w:ascii="Verdana" w:hAnsi="Verdana"/>
          <w:sz w:val="20"/>
          <w:szCs w:val="20"/>
        </w:rPr>
        <w:t>.</w:t>
      </w:r>
      <w:r w:rsidR="00A972B8">
        <w:rPr>
          <w:rFonts w:ascii="Verdana" w:hAnsi="Verdana"/>
          <w:sz w:val="20"/>
          <w:szCs w:val="20"/>
        </w:rPr>
        <w:t>”</w:t>
      </w:r>
    </w:p>
    <w:p w:rsidR="00A972B8" w:rsidRDefault="00A972B8" w:rsidP="00E005A8">
      <w:pPr>
        <w:rPr>
          <w:rFonts w:ascii="Verdana" w:hAnsi="Verdana"/>
          <w:sz w:val="20"/>
          <w:szCs w:val="20"/>
        </w:rPr>
      </w:pPr>
    </w:p>
    <w:p w:rsidR="0020536C" w:rsidRDefault="005C53C2" w:rsidP="00E005A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Additional new tools on Wyffels.com include:</w:t>
      </w:r>
    </w:p>
    <w:p w:rsidR="0020536C" w:rsidRPr="00F326E3" w:rsidRDefault="00C163DD" w:rsidP="00F326E3">
      <w:pPr>
        <w:pStyle w:val="ListParagraph"/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 w:rsidRPr="00F326E3">
        <w:rPr>
          <w:rFonts w:ascii="Verdana" w:hAnsi="Verdana"/>
          <w:sz w:val="20"/>
          <w:szCs w:val="20"/>
        </w:rPr>
        <w:t>Seed representative</w:t>
      </w:r>
      <w:r w:rsidR="005C53C2" w:rsidRPr="00F326E3">
        <w:rPr>
          <w:rFonts w:ascii="Verdana" w:hAnsi="Verdana"/>
          <w:sz w:val="20"/>
          <w:szCs w:val="20"/>
        </w:rPr>
        <w:t xml:space="preserve"> </w:t>
      </w:r>
      <w:hyperlink r:id="rId16" w:history="1">
        <w:r w:rsidR="005C53C2" w:rsidRPr="00F326E3">
          <w:rPr>
            <w:rStyle w:val="Hyperlink"/>
            <w:rFonts w:ascii="Verdana" w:hAnsi="Verdana"/>
            <w:sz w:val="20"/>
            <w:szCs w:val="20"/>
          </w:rPr>
          <w:t>locator</w:t>
        </w:r>
      </w:hyperlink>
      <w:r w:rsidR="005C53C2" w:rsidRPr="00F326E3">
        <w:rPr>
          <w:rFonts w:ascii="Verdana" w:hAnsi="Verdana"/>
          <w:sz w:val="20"/>
          <w:szCs w:val="20"/>
        </w:rPr>
        <w:t xml:space="preserve"> by z</w:t>
      </w:r>
      <w:r w:rsidR="00687462" w:rsidRPr="00F326E3">
        <w:rPr>
          <w:rFonts w:ascii="Verdana" w:hAnsi="Verdana"/>
          <w:sz w:val="20"/>
          <w:szCs w:val="20"/>
        </w:rPr>
        <w:t>ip code with personal messages from each rep</w:t>
      </w:r>
    </w:p>
    <w:p w:rsidR="005C53C2" w:rsidRPr="00F326E3" w:rsidRDefault="00D45556" w:rsidP="00F326E3">
      <w:pPr>
        <w:pStyle w:val="ListParagraph"/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hyperlink r:id="rId17" w:history="1">
        <w:r w:rsidR="005C53C2" w:rsidRPr="00F326E3">
          <w:rPr>
            <w:rStyle w:val="Hyperlink"/>
            <w:rFonts w:ascii="Verdana" w:hAnsi="Verdana"/>
            <w:sz w:val="20"/>
            <w:szCs w:val="20"/>
          </w:rPr>
          <w:t>Head-to-head yield comparisons</w:t>
        </w:r>
      </w:hyperlink>
      <w:r w:rsidR="005C53C2" w:rsidRPr="00F326E3">
        <w:rPr>
          <w:rFonts w:ascii="Verdana" w:hAnsi="Verdana"/>
          <w:sz w:val="20"/>
          <w:szCs w:val="20"/>
        </w:rPr>
        <w:t xml:space="preserve"> to competitors and other </w:t>
      </w:r>
      <w:hyperlink r:id="rId18" w:history="1">
        <w:r w:rsidR="005C53C2" w:rsidRPr="00F326E3">
          <w:rPr>
            <w:rStyle w:val="Hyperlink"/>
            <w:rFonts w:ascii="Verdana" w:hAnsi="Verdana"/>
            <w:sz w:val="20"/>
            <w:szCs w:val="20"/>
          </w:rPr>
          <w:t>yield trial data</w:t>
        </w:r>
      </w:hyperlink>
    </w:p>
    <w:p w:rsidR="005C53C2" w:rsidRPr="00F326E3" w:rsidRDefault="00B1070B" w:rsidP="00F326E3">
      <w:pPr>
        <w:pStyle w:val="ListParagraph"/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 w:rsidRPr="00F326E3">
        <w:rPr>
          <w:rFonts w:ascii="Verdana" w:hAnsi="Verdana"/>
          <w:sz w:val="20"/>
          <w:szCs w:val="20"/>
        </w:rPr>
        <w:t>Overviews</w:t>
      </w:r>
      <w:r w:rsidR="005C53C2" w:rsidRPr="00F326E3">
        <w:rPr>
          <w:rFonts w:ascii="Verdana" w:hAnsi="Verdana"/>
          <w:sz w:val="20"/>
          <w:szCs w:val="20"/>
        </w:rPr>
        <w:t xml:space="preserve"> of seed </w:t>
      </w:r>
      <w:hyperlink r:id="rId19" w:history="1">
        <w:r w:rsidR="005C53C2" w:rsidRPr="00F326E3">
          <w:rPr>
            <w:rStyle w:val="Hyperlink"/>
            <w:rFonts w:ascii="Verdana" w:hAnsi="Verdana"/>
            <w:sz w:val="20"/>
            <w:szCs w:val="20"/>
          </w:rPr>
          <w:t>technologies</w:t>
        </w:r>
      </w:hyperlink>
      <w:r w:rsidR="005C53C2" w:rsidRPr="00F326E3">
        <w:rPr>
          <w:rFonts w:ascii="Verdana" w:hAnsi="Verdana"/>
          <w:sz w:val="20"/>
          <w:szCs w:val="20"/>
        </w:rPr>
        <w:t xml:space="preserve"> including </w:t>
      </w:r>
      <w:hyperlink r:id="rId20" w:history="1">
        <w:proofErr w:type="spellStart"/>
        <w:r w:rsidR="00C163DD" w:rsidRPr="00F326E3">
          <w:rPr>
            <w:rStyle w:val="Hyperlink"/>
            <w:rFonts w:ascii="Verdana" w:hAnsi="Verdana"/>
            <w:sz w:val="20"/>
            <w:szCs w:val="20"/>
          </w:rPr>
          <w:t>Genuity</w:t>
        </w:r>
        <w:r w:rsidR="003002E6" w:rsidRPr="00F326E3">
          <w:rPr>
            <w:rStyle w:val="Hyperlink"/>
            <w:rFonts w:ascii="Verdana" w:hAnsi="Verdana"/>
            <w:sz w:val="20"/>
            <w:szCs w:val="20"/>
            <w:vertAlign w:val="superscript"/>
          </w:rPr>
          <w:t>®</w:t>
        </w:r>
        <w:r w:rsidR="00C163DD" w:rsidRPr="00F326E3">
          <w:rPr>
            <w:rStyle w:val="Hyperlink"/>
            <w:rFonts w:ascii="Verdana" w:hAnsi="Verdana"/>
            <w:sz w:val="20"/>
            <w:szCs w:val="20"/>
          </w:rPr>
          <w:t>SmartStax</w:t>
        </w:r>
        <w:proofErr w:type="spellEnd"/>
        <w:r w:rsidR="00B64977" w:rsidRPr="00F326E3">
          <w:rPr>
            <w:rStyle w:val="Hyperlink"/>
            <w:rFonts w:ascii="Verdana" w:hAnsi="Verdana"/>
            <w:sz w:val="20"/>
            <w:szCs w:val="20"/>
            <w:vertAlign w:val="superscript"/>
          </w:rPr>
          <w:t>®</w:t>
        </w:r>
      </w:hyperlink>
      <w:r w:rsidR="00EA4F98" w:rsidRPr="00F326E3">
        <w:rPr>
          <w:rFonts w:ascii="Verdana" w:hAnsi="Verdana"/>
          <w:sz w:val="20"/>
          <w:szCs w:val="20"/>
        </w:rPr>
        <w:t xml:space="preserve"> and </w:t>
      </w:r>
      <w:hyperlink r:id="rId21" w:history="1">
        <w:proofErr w:type="spellStart"/>
        <w:r w:rsidR="00EA4F98" w:rsidRPr="00F326E3">
          <w:rPr>
            <w:rStyle w:val="Hyperlink"/>
            <w:rFonts w:ascii="Verdana" w:hAnsi="Verdana"/>
            <w:sz w:val="20"/>
            <w:szCs w:val="20"/>
          </w:rPr>
          <w:t>Genuity</w:t>
        </w:r>
        <w:proofErr w:type="spellEnd"/>
        <w:r w:rsidR="00B64977" w:rsidRPr="00F326E3">
          <w:rPr>
            <w:rStyle w:val="Hyperlink"/>
            <w:rFonts w:ascii="Verdana" w:hAnsi="Verdana"/>
            <w:sz w:val="20"/>
            <w:szCs w:val="20"/>
            <w:vertAlign w:val="superscript"/>
          </w:rPr>
          <w:t>®</w:t>
        </w:r>
        <w:r w:rsidR="00EA4F98" w:rsidRPr="00F326E3">
          <w:rPr>
            <w:rStyle w:val="Hyperlink"/>
            <w:rFonts w:ascii="Verdana" w:hAnsi="Verdana"/>
            <w:sz w:val="20"/>
            <w:szCs w:val="20"/>
          </w:rPr>
          <w:t xml:space="preserve"> VT Double Pro</w:t>
        </w:r>
        <w:r w:rsidR="00B64977" w:rsidRPr="00F326E3">
          <w:rPr>
            <w:rStyle w:val="Hyperlink"/>
            <w:rFonts w:ascii="Verdana" w:hAnsi="Verdana"/>
            <w:sz w:val="20"/>
            <w:szCs w:val="20"/>
            <w:vertAlign w:val="superscript"/>
          </w:rPr>
          <w:t>®</w:t>
        </w:r>
      </w:hyperlink>
      <w:r w:rsidR="00EA4F98" w:rsidRPr="00F326E3">
        <w:rPr>
          <w:rFonts w:ascii="Verdana" w:hAnsi="Verdana"/>
          <w:sz w:val="20"/>
          <w:szCs w:val="20"/>
        </w:rPr>
        <w:t>, both n</w:t>
      </w:r>
      <w:r w:rsidR="00687462" w:rsidRPr="00F326E3">
        <w:rPr>
          <w:rFonts w:ascii="Verdana" w:hAnsi="Verdana"/>
          <w:sz w:val="20"/>
          <w:szCs w:val="20"/>
        </w:rPr>
        <w:t xml:space="preserve">ow sold as </w:t>
      </w:r>
      <w:hyperlink r:id="rId22" w:history="1">
        <w:r w:rsidR="00687462" w:rsidRPr="00F326E3">
          <w:rPr>
            <w:rStyle w:val="Hyperlink"/>
            <w:rFonts w:ascii="Verdana" w:hAnsi="Verdana"/>
            <w:sz w:val="20"/>
            <w:szCs w:val="20"/>
          </w:rPr>
          <w:t>Refuge In Bag (RIB)</w:t>
        </w:r>
      </w:hyperlink>
    </w:p>
    <w:p w:rsidR="005C53C2" w:rsidRPr="00F326E3" w:rsidRDefault="005C53C2" w:rsidP="00F326E3">
      <w:pPr>
        <w:pStyle w:val="ListParagraph"/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 w:rsidRPr="00F326E3">
        <w:rPr>
          <w:rFonts w:ascii="Verdana" w:hAnsi="Verdana"/>
          <w:sz w:val="20"/>
          <w:szCs w:val="20"/>
        </w:rPr>
        <w:t xml:space="preserve">Practical guidelines for helping make </w:t>
      </w:r>
      <w:hyperlink r:id="rId23" w:history="1">
        <w:r w:rsidRPr="0013184A">
          <w:rPr>
            <w:rStyle w:val="Hyperlink"/>
            <w:rFonts w:ascii="Verdana" w:hAnsi="Verdana"/>
            <w:sz w:val="20"/>
            <w:szCs w:val="20"/>
          </w:rPr>
          <w:t>plant population</w:t>
        </w:r>
      </w:hyperlink>
      <w:r w:rsidRPr="00F326E3">
        <w:rPr>
          <w:rFonts w:ascii="Verdana" w:hAnsi="Verdana"/>
          <w:sz w:val="20"/>
          <w:szCs w:val="20"/>
        </w:rPr>
        <w:t xml:space="preserve"> and </w:t>
      </w:r>
      <w:hyperlink r:id="rId24" w:history="1">
        <w:r w:rsidRPr="0013184A">
          <w:rPr>
            <w:rStyle w:val="Hyperlink"/>
            <w:rFonts w:ascii="Verdana" w:hAnsi="Verdana"/>
            <w:sz w:val="20"/>
            <w:szCs w:val="20"/>
          </w:rPr>
          <w:t>replant</w:t>
        </w:r>
      </w:hyperlink>
      <w:r w:rsidRPr="00F326E3">
        <w:rPr>
          <w:rFonts w:ascii="Verdana" w:hAnsi="Verdana"/>
          <w:sz w:val="20"/>
          <w:szCs w:val="20"/>
        </w:rPr>
        <w:t xml:space="preserve"> decisions</w:t>
      </w:r>
    </w:p>
    <w:p w:rsidR="005C53C2" w:rsidRPr="00F326E3" w:rsidRDefault="005C53C2" w:rsidP="00F326E3">
      <w:pPr>
        <w:pStyle w:val="ListParagraph"/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 w:rsidRPr="00F326E3">
        <w:rPr>
          <w:rFonts w:ascii="Verdana" w:hAnsi="Verdana"/>
          <w:sz w:val="20"/>
          <w:szCs w:val="20"/>
        </w:rPr>
        <w:t xml:space="preserve">Easy filter function to </w:t>
      </w:r>
      <w:hyperlink r:id="rId25" w:history="1">
        <w:r w:rsidRPr="0013184A">
          <w:rPr>
            <w:rStyle w:val="Hyperlink"/>
            <w:rFonts w:ascii="Verdana" w:hAnsi="Verdana"/>
            <w:sz w:val="20"/>
            <w:szCs w:val="20"/>
          </w:rPr>
          <w:t>search for specific hybrids</w:t>
        </w:r>
      </w:hyperlink>
    </w:p>
    <w:p w:rsidR="005C53C2" w:rsidRPr="00F326E3" w:rsidRDefault="005C53C2" w:rsidP="00F326E3">
      <w:pPr>
        <w:pStyle w:val="ListParagraph"/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 w:rsidRPr="0013184A">
        <w:rPr>
          <w:rFonts w:ascii="Verdana" w:hAnsi="Verdana"/>
          <w:sz w:val="20"/>
          <w:szCs w:val="20"/>
        </w:rPr>
        <w:t>Agronomic tips</w:t>
      </w:r>
      <w:r w:rsidRPr="00F326E3">
        <w:rPr>
          <w:rFonts w:ascii="Verdana" w:hAnsi="Verdana"/>
          <w:sz w:val="20"/>
          <w:szCs w:val="20"/>
        </w:rPr>
        <w:t xml:space="preserve"> for </w:t>
      </w:r>
      <w:hyperlink r:id="rId26" w:history="1">
        <w:r w:rsidRPr="0013184A">
          <w:rPr>
            <w:rStyle w:val="Hyperlink"/>
            <w:rFonts w:ascii="Verdana" w:hAnsi="Verdana"/>
            <w:sz w:val="20"/>
            <w:szCs w:val="20"/>
          </w:rPr>
          <w:t>growing continuous corn</w:t>
        </w:r>
      </w:hyperlink>
      <w:r w:rsidRPr="00F326E3">
        <w:rPr>
          <w:rFonts w:ascii="Verdana" w:hAnsi="Verdana"/>
          <w:sz w:val="20"/>
          <w:szCs w:val="20"/>
        </w:rPr>
        <w:t xml:space="preserve">, </w:t>
      </w:r>
      <w:hyperlink r:id="rId27" w:history="1">
        <w:r w:rsidRPr="0013184A">
          <w:rPr>
            <w:rStyle w:val="Hyperlink"/>
            <w:rFonts w:ascii="Verdana" w:hAnsi="Verdana"/>
            <w:sz w:val="20"/>
            <w:szCs w:val="20"/>
          </w:rPr>
          <w:t>managing disease</w:t>
        </w:r>
      </w:hyperlink>
      <w:r w:rsidRPr="00F326E3">
        <w:rPr>
          <w:rFonts w:ascii="Verdana" w:hAnsi="Verdana"/>
          <w:sz w:val="20"/>
          <w:szCs w:val="20"/>
        </w:rPr>
        <w:t xml:space="preserve"> and more</w:t>
      </w:r>
    </w:p>
    <w:p w:rsidR="005C53C2" w:rsidRDefault="005C53C2" w:rsidP="00E005A8">
      <w:pPr>
        <w:rPr>
          <w:rFonts w:ascii="Verdana" w:hAnsi="Verdana"/>
          <w:sz w:val="20"/>
          <w:szCs w:val="20"/>
        </w:rPr>
      </w:pPr>
    </w:p>
    <w:p w:rsidR="00F359EE" w:rsidRDefault="00F359EE">
      <w:pPr>
        <w:rPr>
          <w:rFonts w:ascii="Verdana" w:hAnsi="Verdana"/>
          <w:sz w:val="20"/>
          <w:szCs w:val="20"/>
        </w:rPr>
      </w:pPr>
    </w:p>
    <w:p w:rsidR="00FC027D" w:rsidRPr="00281AB5" w:rsidRDefault="00FC027D">
      <w:pPr>
        <w:rPr>
          <w:rFonts w:ascii="Verdana" w:hAnsi="Verdana"/>
          <w:b/>
          <w:sz w:val="20"/>
          <w:szCs w:val="20"/>
        </w:rPr>
      </w:pPr>
      <w:r w:rsidRPr="00281AB5">
        <w:rPr>
          <w:rFonts w:ascii="Verdana" w:hAnsi="Verdana"/>
          <w:b/>
          <w:sz w:val="20"/>
          <w:szCs w:val="20"/>
        </w:rPr>
        <w:t xml:space="preserve">About </w:t>
      </w:r>
      <w:proofErr w:type="spellStart"/>
      <w:r w:rsidRPr="00281AB5">
        <w:rPr>
          <w:rFonts w:ascii="Verdana" w:hAnsi="Verdana"/>
          <w:b/>
          <w:sz w:val="20"/>
          <w:szCs w:val="20"/>
        </w:rPr>
        <w:t>Wyffels</w:t>
      </w:r>
      <w:proofErr w:type="spellEnd"/>
      <w:r w:rsidRPr="00281AB5">
        <w:rPr>
          <w:rFonts w:ascii="Verdana" w:hAnsi="Verdana"/>
          <w:b/>
          <w:sz w:val="20"/>
          <w:szCs w:val="20"/>
        </w:rPr>
        <w:t xml:space="preserve"> Hybrids</w:t>
      </w:r>
    </w:p>
    <w:p w:rsidR="00FC027D" w:rsidRPr="00281AB5" w:rsidRDefault="00D45556">
      <w:pPr>
        <w:rPr>
          <w:rFonts w:ascii="Verdana" w:hAnsi="Verdana"/>
          <w:sz w:val="20"/>
          <w:szCs w:val="20"/>
        </w:rPr>
      </w:pPr>
      <w:hyperlink r:id="rId28" w:history="1">
        <w:r w:rsidR="00FC027D" w:rsidRPr="0013184A">
          <w:rPr>
            <w:rStyle w:val="Hyperlink"/>
            <w:rFonts w:ascii="Verdana" w:hAnsi="Verdana"/>
            <w:sz w:val="20"/>
            <w:szCs w:val="20"/>
          </w:rPr>
          <w:t>Wyffels Hybrids</w:t>
        </w:r>
      </w:hyperlink>
      <w:r w:rsidR="00FC027D" w:rsidRPr="00281AB5">
        <w:rPr>
          <w:rFonts w:ascii="Verdana" w:hAnsi="Verdana"/>
          <w:sz w:val="20"/>
          <w:szCs w:val="20"/>
        </w:rPr>
        <w:t xml:space="preserve">, headquartered in </w:t>
      </w:r>
      <w:proofErr w:type="spellStart"/>
      <w:r w:rsidR="00FC027D" w:rsidRPr="00281AB5">
        <w:rPr>
          <w:rFonts w:ascii="Verdana" w:hAnsi="Verdana"/>
          <w:sz w:val="20"/>
          <w:szCs w:val="20"/>
        </w:rPr>
        <w:t>Geneseo</w:t>
      </w:r>
      <w:proofErr w:type="spellEnd"/>
      <w:r w:rsidR="00FC027D" w:rsidRPr="00281AB5">
        <w:rPr>
          <w:rFonts w:ascii="Verdana" w:hAnsi="Verdana"/>
          <w:sz w:val="20"/>
          <w:szCs w:val="20"/>
        </w:rPr>
        <w:t>, Ill., is one of the nation’s largest independent seed corn companies. Focusing strictly on developing and marketing elite corn hybrids, the company is dedicated to providing corn growers in Illinois, Iowa, Wisconsin</w:t>
      </w:r>
      <w:r w:rsidR="00B17DB6" w:rsidRPr="00281AB5">
        <w:rPr>
          <w:rFonts w:ascii="Verdana" w:hAnsi="Verdana"/>
          <w:sz w:val="20"/>
          <w:szCs w:val="20"/>
        </w:rPr>
        <w:t>, Minnesota</w:t>
      </w:r>
      <w:r w:rsidR="00FC027D" w:rsidRPr="00281AB5">
        <w:rPr>
          <w:rFonts w:ascii="Verdana" w:hAnsi="Verdana"/>
          <w:sz w:val="20"/>
          <w:szCs w:val="20"/>
        </w:rPr>
        <w:t xml:space="preserve"> and the Ohio River Valley with exceptional products, the latest agronomic information, and unmatched customer service and product support. To learn more or request information, visit </w:t>
      </w:r>
      <w:hyperlink r:id="rId29" w:history="1">
        <w:r w:rsidR="00FC027D" w:rsidRPr="00281AB5">
          <w:rPr>
            <w:rStyle w:val="Hyperlink"/>
            <w:rFonts w:ascii="Verdana" w:hAnsi="Verdana"/>
            <w:color w:val="auto"/>
            <w:sz w:val="20"/>
            <w:szCs w:val="20"/>
            <w:u w:val="none"/>
          </w:rPr>
          <w:t>www.wyffels.com</w:t>
        </w:r>
      </w:hyperlink>
      <w:r w:rsidR="00FC027D" w:rsidRPr="00281AB5">
        <w:rPr>
          <w:rFonts w:ascii="Verdana" w:hAnsi="Verdana"/>
          <w:sz w:val="20"/>
          <w:szCs w:val="20"/>
        </w:rPr>
        <w:t xml:space="preserve"> or call 1-800-369-7833.</w:t>
      </w:r>
    </w:p>
    <w:p w:rsidR="00FC027D" w:rsidRPr="00281AB5" w:rsidRDefault="00FC027D">
      <w:pPr>
        <w:rPr>
          <w:rFonts w:ascii="Verdana" w:hAnsi="Verdana"/>
          <w:sz w:val="20"/>
          <w:szCs w:val="20"/>
        </w:rPr>
      </w:pPr>
    </w:p>
    <w:p w:rsidR="00FC027D" w:rsidRPr="00281AB5" w:rsidRDefault="003B7913">
      <w:pPr>
        <w:rPr>
          <w:rFonts w:ascii="Verdana" w:hAnsi="Verdana"/>
          <w:sz w:val="20"/>
          <w:szCs w:val="20"/>
        </w:rPr>
      </w:pPr>
      <w:r w:rsidRPr="00281AB5">
        <w:rPr>
          <w:rFonts w:ascii="Verdana" w:hAnsi="Verdana"/>
          <w:sz w:val="20"/>
          <w:szCs w:val="20"/>
        </w:rPr>
        <w:t>© 2011</w:t>
      </w:r>
      <w:r w:rsidR="00FC027D" w:rsidRPr="00281AB5">
        <w:rPr>
          <w:rFonts w:ascii="Verdana" w:hAnsi="Verdana"/>
          <w:sz w:val="20"/>
          <w:szCs w:val="20"/>
        </w:rPr>
        <w:t xml:space="preserve"> </w:t>
      </w:r>
      <w:proofErr w:type="spellStart"/>
      <w:r w:rsidR="00FC027D" w:rsidRPr="00281AB5">
        <w:rPr>
          <w:rFonts w:ascii="Verdana" w:hAnsi="Verdana"/>
          <w:sz w:val="20"/>
          <w:szCs w:val="20"/>
        </w:rPr>
        <w:t>Wyffels</w:t>
      </w:r>
      <w:proofErr w:type="spellEnd"/>
      <w:r w:rsidR="00FC027D" w:rsidRPr="00281AB5">
        <w:rPr>
          <w:rFonts w:ascii="Verdana" w:hAnsi="Verdana"/>
          <w:sz w:val="20"/>
          <w:szCs w:val="20"/>
        </w:rPr>
        <w:t xml:space="preserve"> Hybrids</w:t>
      </w:r>
    </w:p>
    <w:sectPr w:rsidR="00FC027D" w:rsidRPr="00281AB5" w:rsidSect="0068746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6217"/>
    <w:multiLevelType w:val="hybridMultilevel"/>
    <w:tmpl w:val="D6087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A087C"/>
    <w:multiLevelType w:val="hybridMultilevel"/>
    <w:tmpl w:val="62AAB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0C"/>
    <w:rsid w:val="0001786C"/>
    <w:rsid w:val="000751DF"/>
    <w:rsid w:val="000B3733"/>
    <w:rsid w:val="000D6038"/>
    <w:rsid w:val="0010585C"/>
    <w:rsid w:val="00112500"/>
    <w:rsid w:val="0013184A"/>
    <w:rsid w:val="00191289"/>
    <w:rsid w:val="00204E13"/>
    <w:rsid w:val="0020536C"/>
    <w:rsid w:val="0022316A"/>
    <w:rsid w:val="0026127D"/>
    <w:rsid w:val="0026702A"/>
    <w:rsid w:val="00270466"/>
    <w:rsid w:val="00281AB5"/>
    <w:rsid w:val="00296CCB"/>
    <w:rsid w:val="002B0764"/>
    <w:rsid w:val="002B13C6"/>
    <w:rsid w:val="003002E6"/>
    <w:rsid w:val="003037D6"/>
    <w:rsid w:val="003250B1"/>
    <w:rsid w:val="00384DD7"/>
    <w:rsid w:val="003B7913"/>
    <w:rsid w:val="003C28F9"/>
    <w:rsid w:val="003D4C08"/>
    <w:rsid w:val="003E4CE6"/>
    <w:rsid w:val="0041223E"/>
    <w:rsid w:val="00423002"/>
    <w:rsid w:val="00471B4E"/>
    <w:rsid w:val="00475ADE"/>
    <w:rsid w:val="004A7ED9"/>
    <w:rsid w:val="004D6E78"/>
    <w:rsid w:val="004D73DA"/>
    <w:rsid w:val="005167FF"/>
    <w:rsid w:val="00586DC4"/>
    <w:rsid w:val="005B3811"/>
    <w:rsid w:val="005C53C2"/>
    <w:rsid w:val="00624612"/>
    <w:rsid w:val="00627C67"/>
    <w:rsid w:val="0064196A"/>
    <w:rsid w:val="00665BAB"/>
    <w:rsid w:val="00676722"/>
    <w:rsid w:val="006840C5"/>
    <w:rsid w:val="00687462"/>
    <w:rsid w:val="006B3C4B"/>
    <w:rsid w:val="006B6DCA"/>
    <w:rsid w:val="006C672C"/>
    <w:rsid w:val="006F0252"/>
    <w:rsid w:val="00702109"/>
    <w:rsid w:val="00713A67"/>
    <w:rsid w:val="007517DB"/>
    <w:rsid w:val="007771BC"/>
    <w:rsid w:val="00785541"/>
    <w:rsid w:val="00797D1A"/>
    <w:rsid w:val="007B734E"/>
    <w:rsid w:val="007D2D77"/>
    <w:rsid w:val="00807865"/>
    <w:rsid w:val="00833DCB"/>
    <w:rsid w:val="0084293B"/>
    <w:rsid w:val="00857C33"/>
    <w:rsid w:val="008B1AA4"/>
    <w:rsid w:val="008C7EEE"/>
    <w:rsid w:val="00924FB0"/>
    <w:rsid w:val="00985C03"/>
    <w:rsid w:val="009963A2"/>
    <w:rsid w:val="009E2A8F"/>
    <w:rsid w:val="009E379D"/>
    <w:rsid w:val="00A122D3"/>
    <w:rsid w:val="00A44945"/>
    <w:rsid w:val="00A81138"/>
    <w:rsid w:val="00A972B8"/>
    <w:rsid w:val="00AA059A"/>
    <w:rsid w:val="00AA570D"/>
    <w:rsid w:val="00AB0A7D"/>
    <w:rsid w:val="00AB4ABC"/>
    <w:rsid w:val="00AE53FE"/>
    <w:rsid w:val="00AE6B13"/>
    <w:rsid w:val="00B1070B"/>
    <w:rsid w:val="00B17DB6"/>
    <w:rsid w:val="00B217E1"/>
    <w:rsid w:val="00B31385"/>
    <w:rsid w:val="00B50261"/>
    <w:rsid w:val="00B63C60"/>
    <w:rsid w:val="00B64977"/>
    <w:rsid w:val="00B704D7"/>
    <w:rsid w:val="00C038C1"/>
    <w:rsid w:val="00C163DD"/>
    <w:rsid w:val="00C449E4"/>
    <w:rsid w:val="00C91E92"/>
    <w:rsid w:val="00C973D1"/>
    <w:rsid w:val="00CC1E02"/>
    <w:rsid w:val="00CD4932"/>
    <w:rsid w:val="00CE6099"/>
    <w:rsid w:val="00D0107B"/>
    <w:rsid w:val="00D12F1C"/>
    <w:rsid w:val="00D45556"/>
    <w:rsid w:val="00D52E05"/>
    <w:rsid w:val="00DA64EA"/>
    <w:rsid w:val="00DD5662"/>
    <w:rsid w:val="00E005A8"/>
    <w:rsid w:val="00E07905"/>
    <w:rsid w:val="00E17837"/>
    <w:rsid w:val="00E21AB8"/>
    <w:rsid w:val="00E6670C"/>
    <w:rsid w:val="00E73C48"/>
    <w:rsid w:val="00E84782"/>
    <w:rsid w:val="00EA4F98"/>
    <w:rsid w:val="00EF4BBD"/>
    <w:rsid w:val="00F326E3"/>
    <w:rsid w:val="00F359EE"/>
    <w:rsid w:val="00F369A0"/>
    <w:rsid w:val="00F56202"/>
    <w:rsid w:val="00F67481"/>
    <w:rsid w:val="00F73AE9"/>
    <w:rsid w:val="00FC027D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109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109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109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109"/>
    <w:pPr>
      <w:spacing w:before="20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109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109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109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109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109"/>
    <w:pPr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109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10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10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10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10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10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10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10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10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10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02109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2109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109"/>
    <w:pPr>
      <w:spacing w:after="600"/>
    </w:pPr>
    <w:rPr>
      <w:rFonts w:ascii="Cambria" w:eastAsia="Times New Roman" w:hAnsi="Cambria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0210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02109"/>
    <w:rPr>
      <w:b/>
      <w:bCs/>
    </w:rPr>
  </w:style>
  <w:style w:type="character" w:styleId="Emphasis">
    <w:name w:val="Emphasis"/>
    <w:uiPriority w:val="20"/>
    <w:qFormat/>
    <w:rsid w:val="0070210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02109"/>
  </w:style>
  <w:style w:type="paragraph" w:styleId="ListParagraph">
    <w:name w:val="List Paragraph"/>
    <w:basedOn w:val="Normal"/>
    <w:uiPriority w:val="34"/>
    <w:qFormat/>
    <w:rsid w:val="007021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210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0210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10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109"/>
    <w:rPr>
      <w:b/>
      <w:bCs/>
      <w:i/>
      <w:iCs/>
    </w:rPr>
  </w:style>
  <w:style w:type="character" w:styleId="SubtleEmphasis">
    <w:name w:val="Subtle Emphasis"/>
    <w:uiPriority w:val="19"/>
    <w:qFormat/>
    <w:rsid w:val="00702109"/>
    <w:rPr>
      <w:i/>
      <w:iCs/>
    </w:rPr>
  </w:style>
  <w:style w:type="character" w:styleId="IntenseEmphasis">
    <w:name w:val="Intense Emphasis"/>
    <w:uiPriority w:val="21"/>
    <w:qFormat/>
    <w:rsid w:val="00702109"/>
    <w:rPr>
      <w:b/>
      <w:bCs/>
    </w:rPr>
  </w:style>
  <w:style w:type="character" w:styleId="SubtleReference">
    <w:name w:val="Subtle Reference"/>
    <w:uiPriority w:val="31"/>
    <w:qFormat/>
    <w:rsid w:val="00702109"/>
    <w:rPr>
      <w:smallCaps/>
    </w:rPr>
  </w:style>
  <w:style w:type="character" w:styleId="IntenseReference">
    <w:name w:val="Intense Reference"/>
    <w:uiPriority w:val="32"/>
    <w:qFormat/>
    <w:rsid w:val="00702109"/>
    <w:rPr>
      <w:smallCaps/>
      <w:spacing w:val="5"/>
      <w:u w:val="single"/>
    </w:rPr>
  </w:style>
  <w:style w:type="character" w:styleId="BookTitle">
    <w:name w:val="Book Title"/>
    <w:uiPriority w:val="33"/>
    <w:qFormat/>
    <w:rsid w:val="0070210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10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C02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977"/>
    <w:rPr>
      <w:rFonts w:ascii="Tahoma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122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109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109"/>
    <w:pPr>
      <w:spacing w:before="48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109"/>
    <w:pPr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109"/>
    <w:pPr>
      <w:spacing w:before="20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109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109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109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109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109"/>
    <w:pPr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109"/>
    <w:pPr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10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10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10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10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10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10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10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10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10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02109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2109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109"/>
    <w:pPr>
      <w:spacing w:after="600"/>
    </w:pPr>
    <w:rPr>
      <w:rFonts w:ascii="Cambria" w:eastAsia="Times New Roman" w:hAnsi="Cambria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0210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02109"/>
    <w:rPr>
      <w:b/>
      <w:bCs/>
    </w:rPr>
  </w:style>
  <w:style w:type="character" w:styleId="Emphasis">
    <w:name w:val="Emphasis"/>
    <w:uiPriority w:val="20"/>
    <w:qFormat/>
    <w:rsid w:val="0070210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02109"/>
  </w:style>
  <w:style w:type="paragraph" w:styleId="ListParagraph">
    <w:name w:val="List Paragraph"/>
    <w:basedOn w:val="Normal"/>
    <w:uiPriority w:val="34"/>
    <w:qFormat/>
    <w:rsid w:val="007021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210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0210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10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109"/>
    <w:rPr>
      <w:b/>
      <w:bCs/>
      <w:i/>
      <w:iCs/>
    </w:rPr>
  </w:style>
  <w:style w:type="character" w:styleId="SubtleEmphasis">
    <w:name w:val="Subtle Emphasis"/>
    <w:uiPriority w:val="19"/>
    <w:qFormat/>
    <w:rsid w:val="00702109"/>
    <w:rPr>
      <w:i/>
      <w:iCs/>
    </w:rPr>
  </w:style>
  <w:style w:type="character" w:styleId="IntenseEmphasis">
    <w:name w:val="Intense Emphasis"/>
    <w:uiPriority w:val="21"/>
    <w:qFormat/>
    <w:rsid w:val="00702109"/>
    <w:rPr>
      <w:b/>
      <w:bCs/>
    </w:rPr>
  </w:style>
  <w:style w:type="character" w:styleId="SubtleReference">
    <w:name w:val="Subtle Reference"/>
    <w:uiPriority w:val="31"/>
    <w:qFormat/>
    <w:rsid w:val="00702109"/>
    <w:rPr>
      <w:smallCaps/>
    </w:rPr>
  </w:style>
  <w:style w:type="character" w:styleId="IntenseReference">
    <w:name w:val="Intense Reference"/>
    <w:uiPriority w:val="32"/>
    <w:qFormat/>
    <w:rsid w:val="00702109"/>
    <w:rPr>
      <w:smallCaps/>
      <w:spacing w:val="5"/>
      <w:u w:val="single"/>
    </w:rPr>
  </w:style>
  <w:style w:type="character" w:styleId="BookTitle">
    <w:name w:val="Book Title"/>
    <w:uiPriority w:val="33"/>
    <w:qFormat/>
    <w:rsid w:val="0070210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10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C02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977"/>
    <w:rPr>
      <w:rFonts w:ascii="Tahoma" w:hAnsi="Tahoma" w:cs="Tahoma"/>
      <w:sz w:val="16"/>
      <w:szCs w:val="16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122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8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yffels.com/product-performance/head-to-head/" TargetMode="External"/><Relationship Id="rId18" Type="http://schemas.openxmlformats.org/officeDocument/2006/relationships/hyperlink" Target="http://www.wyffels.com/product-performance/harvest-data/" TargetMode="External"/><Relationship Id="rId26" Type="http://schemas.openxmlformats.org/officeDocument/2006/relationships/hyperlink" Target="http://www.wyffels.com/agronomy/continuous-corn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yffels.com/wyffels-hybrids/seed-technology/genuity-vt-double-pro/" TargetMode="External"/><Relationship Id="rId7" Type="http://schemas.openxmlformats.org/officeDocument/2006/relationships/hyperlink" Target="mailto:_jloehr@wyffels.com" TargetMode="External"/><Relationship Id="rId12" Type="http://schemas.openxmlformats.org/officeDocument/2006/relationships/hyperlink" Target="http://www.wyffels.com" TargetMode="External"/><Relationship Id="rId17" Type="http://schemas.openxmlformats.org/officeDocument/2006/relationships/hyperlink" Target="http://www.wyffels.com/product-performance/head-to-head/" TargetMode="External"/><Relationship Id="rId25" Type="http://schemas.openxmlformats.org/officeDocument/2006/relationships/hyperlink" Target="http://www.wyffels.com/wyffels-hybrids/hybrid-listin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yffels.com/" TargetMode="External"/><Relationship Id="rId20" Type="http://schemas.openxmlformats.org/officeDocument/2006/relationships/hyperlink" Target="http://www.wyffels.com/wyffels-hybrids/seed-technology/genuity-smartstax-rib/" TargetMode="External"/><Relationship Id="rId29" Type="http://schemas.openxmlformats.org/officeDocument/2006/relationships/hyperlink" Target="http://www.wyffels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_jhartz@wyffels.com" TargetMode="External"/><Relationship Id="rId11" Type="http://schemas.openxmlformats.org/officeDocument/2006/relationships/hyperlink" Target="http://www.wyffels.com/wyffels-hybrids/hybrid-listing/" TargetMode="External"/><Relationship Id="rId24" Type="http://schemas.openxmlformats.org/officeDocument/2006/relationships/hyperlink" Target="http://www.wyffels.com/uploads/documents/Replant_Decision_Consideration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yffels.com/the-dirt/welcome-to-the-dirt/" TargetMode="External"/><Relationship Id="rId23" Type="http://schemas.openxmlformats.org/officeDocument/2006/relationships/hyperlink" Target="http://www.wyffels.com/uploads/documents/Population_Counts.pdf" TargetMode="External"/><Relationship Id="rId28" Type="http://schemas.openxmlformats.org/officeDocument/2006/relationships/hyperlink" Target="http://www.wyffels.com/" TargetMode="External"/><Relationship Id="rId10" Type="http://schemas.openxmlformats.org/officeDocument/2006/relationships/hyperlink" Target="http://www.wyffels.com/" TargetMode="External"/><Relationship Id="rId19" Type="http://schemas.openxmlformats.org/officeDocument/2006/relationships/hyperlink" Target="http://www.wyffels.com/wyffels-hybrids/seed-technology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yffels.com" TargetMode="External"/><Relationship Id="rId14" Type="http://schemas.openxmlformats.org/officeDocument/2006/relationships/hyperlink" Target="http://www.wyffels.com/wyffels-hybrids/hybridselectionguide/" TargetMode="External"/><Relationship Id="rId22" Type="http://schemas.openxmlformats.org/officeDocument/2006/relationships/hyperlink" Target="http://www.wyffels.com/wyffels-hybrids/wyffels-rib/" TargetMode="External"/><Relationship Id="rId27" Type="http://schemas.openxmlformats.org/officeDocument/2006/relationships/hyperlink" Target="http://www.wyffels.com/agronomy/agronomic-update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4451</CharactersWithSpaces>
  <SharedDoc>false</SharedDoc>
  <HLinks>
    <vt:vector size="30" baseType="variant">
      <vt:variant>
        <vt:i4>2228322</vt:i4>
      </vt:variant>
      <vt:variant>
        <vt:i4>12</vt:i4>
      </vt:variant>
      <vt:variant>
        <vt:i4>0</vt:i4>
      </vt:variant>
      <vt:variant>
        <vt:i4>5</vt:i4>
      </vt:variant>
      <vt:variant>
        <vt:lpwstr>http://www.wyffels.com/</vt:lpwstr>
      </vt:variant>
      <vt:variant>
        <vt:lpwstr/>
      </vt:variant>
      <vt:variant>
        <vt:i4>2228322</vt:i4>
      </vt:variant>
      <vt:variant>
        <vt:i4>9</vt:i4>
      </vt:variant>
      <vt:variant>
        <vt:i4>0</vt:i4>
      </vt:variant>
      <vt:variant>
        <vt:i4>5</vt:i4>
      </vt:variant>
      <vt:variant>
        <vt:lpwstr>http://www.wyffels.com/</vt:lpwstr>
      </vt:variant>
      <vt:variant>
        <vt:lpwstr/>
      </vt:variant>
      <vt:variant>
        <vt:i4>2228322</vt:i4>
      </vt:variant>
      <vt:variant>
        <vt:i4>6</vt:i4>
      </vt:variant>
      <vt:variant>
        <vt:i4>0</vt:i4>
      </vt:variant>
      <vt:variant>
        <vt:i4>5</vt:i4>
      </vt:variant>
      <vt:variant>
        <vt:lpwstr>http://www.wyffels.com/</vt:lpwstr>
      </vt:variant>
      <vt:variant>
        <vt:lpwstr/>
      </vt:variant>
      <vt:variant>
        <vt:i4>5177429</vt:i4>
      </vt:variant>
      <vt:variant>
        <vt:i4>3</vt:i4>
      </vt:variant>
      <vt:variant>
        <vt:i4>0</vt:i4>
      </vt:variant>
      <vt:variant>
        <vt:i4>5</vt:i4>
      </vt:variant>
      <vt:variant>
        <vt:lpwstr>mailto:_jloehr@wyffels.com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mailto:_jhartz@wyffels.com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</dc:creator>
  <cp:lastModifiedBy>Karlie Bowman</cp:lastModifiedBy>
  <cp:revision>2</cp:revision>
  <dcterms:created xsi:type="dcterms:W3CDTF">2012-01-24T21:19:00Z</dcterms:created>
  <dcterms:modified xsi:type="dcterms:W3CDTF">2012-01-24T21:19:00Z</dcterms:modified>
</cp:coreProperties>
</file>